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C0" w:rsidRPr="002C27C0" w:rsidRDefault="002C27C0" w:rsidP="00B64E01">
      <w:pPr>
        <w:pStyle w:val="21"/>
        <w:framePr w:w="3725" w:h="166" w:hRule="exact" w:wrap="none" w:vAnchor="page" w:hAnchor="page" w:x="1439" w:y="404"/>
        <w:shd w:val="clear" w:color="auto" w:fill="auto"/>
        <w:tabs>
          <w:tab w:val="left" w:pos="1814"/>
        </w:tabs>
        <w:spacing w:after="300" w:line="355" w:lineRule="exact"/>
        <w:ind w:right="900"/>
        <w:rPr>
          <w:sz w:val="24"/>
          <w:szCs w:val="24"/>
        </w:rPr>
      </w:pPr>
      <w:bookmarkStart w:id="0" w:name="_GoBack"/>
      <w:bookmarkEnd w:id="0"/>
    </w:p>
    <w:p w:rsidR="009208F1" w:rsidRDefault="00CD4E20">
      <w:pPr>
        <w:pStyle w:val="210"/>
        <w:framePr w:wrap="none" w:vAnchor="page" w:hAnchor="page" w:x="8140" w:y="1127"/>
        <w:shd w:val="clear" w:color="auto" w:fill="auto"/>
        <w:spacing w:line="130" w:lineRule="exact"/>
      </w:pPr>
      <w:r>
        <w:rPr>
          <w:rStyle w:val="25"/>
          <w:i/>
          <w:iCs/>
          <w:color w:val="000000"/>
        </w:rPr>
        <w:t>'</w:t>
      </w:r>
    </w:p>
    <w:p w:rsidR="009208F1" w:rsidRDefault="009208F1">
      <w:pPr>
        <w:pStyle w:val="40"/>
        <w:framePr w:wrap="none" w:vAnchor="page" w:hAnchor="page" w:x="7948" w:y="1498"/>
        <w:shd w:val="clear" w:color="auto" w:fill="auto"/>
        <w:spacing w:line="280" w:lineRule="exact"/>
      </w:pPr>
    </w:p>
    <w:p w:rsidR="009208F1" w:rsidRDefault="009208F1">
      <w:pPr>
        <w:pStyle w:val="50"/>
        <w:framePr w:wrap="none" w:vAnchor="page" w:hAnchor="page" w:x="10655" w:y="1531"/>
        <w:shd w:val="clear" w:color="auto" w:fill="auto"/>
        <w:spacing w:line="240" w:lineRule="exact"/>
      </w:pPr>
    </w:p>
    <w:p w:rsidR="009208F1" w:rsidRDefault="009208F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B64E01" w:rsidRDefault="00B64E01">
      <w:pPr>
        <w:rPr>
          <w:color w:val="auto"/>
          <w:sz w:val="2"/>
          <w:szCs w:val="2"/>
        </w:rPr>
      </w:pPr>
    </w:p>
    <w:p w:rsidR="00206337" w:rsidRDefault="00B64E01" w:rsidP="00206337">
      <w:pPr>
        <w:jc w:val="both"/>
        <w:rPr>
          <w:rFonts w:ascii="Times New Roman" w:hAnsi="Times New Roman" w:cs="Times New Roman"/>
        </w:rPr>
      </w:pPr>
      <w:r w:rsidRPr="00B64E01">
        <w:rPr>
          <w:rFonts w:ascii="Times New Roman" w:hAnsi="Times New Roman" w:cs="Times New Roman"/>
        </w:rPr>
        <w:t xml:space="preserve">Принято                                                                                </w:t>
      </w:r>
      <w:r w:rsidR="00206337">
        <w:rPr>
          <w:rFonts w:ascii="Times New Roman" w:hAnsi="Times New Roman" w:cs="Times New Roman"/>
        </w:rPr>
        <w:t xml:space="preserve">                    УТВЕРЖДЕНО:</w:t>
      </w:r>
    </w:p>
    <w:p w:rsidR="00B64E01" w:rsidRPr="00B64E01" w:rsidRDefault="00B64E01" w:rsidP="00206337">
      <w:pPr>
        <w:jc w:val="both"/>
        <w:rPr>
          <w:rFonts w:ascii="Times New Roman" w:hAnsi="Times New Roman" w:cs="Times New Roman"/>
        </w:rPr>
      </w:pPr>
      <w:r w:rsidRPr="00B64E01">
        <w:rPr>
          <w:rFonts w:ascii="Times New Roman" w:hAnsi="Times New Roman" w:cs="Times New Roman"/>
        </w:rPr>
        <w:t xml:space="preserve">на заседании ССОП                          </w:t>
      </w:r>
      <w:r w:rsidR="00206337">
        <w:rPr>
          <w:rFonts w:ascii="Times New Roman" w:hAnsi="Times New Roman" w:cs="Times New Roman"/>
        </w:rPr>
        <w:t xml:space="preserve">                  </w:t>
      </w:r>
      <w:r w:rsidRPr="00B64E01">
        <w:rPr>
          <w:rFonts w:ascii="Times New Roman" w:hAnsi="Times New Roman" w:cs="Times New Roman"/>
        </w:rPr>
        <w:t xml:space="preserve"> При</w:t>
      </w:r>
      <w:r w:rsidR="00206337">
        <w:rPr>
          <w:rFonts w:ascii="Times New Roman" w:hAnsi="Times New Roman" w:cs="Times New Roman"/>
        </w:rPr>
        <w:t>казом ЛОГБУ «Кингисеппский СРЦ»</w:t>
      </w:r>
      <w:r>
        <w:rPr>
          <w:rFonts w:ascii="Times New Roman" w:hAnsi="Times New Roman" w:cs="Times New Roman"/>
        </w:rPr>
        <w:t xml:space="preserve"> </w:t>
      </w:r>
      <w:r w:rsidR="00CD4E20">
        <w:rPr>
          <w:rFonts w:ascii="Times New Roman" w:hAnsi="Times New Roman" w:cs="Times New Roman"/>
        </w:rPr>
        <w:t>от «28» «04»2020</w:t>
      </w:r>
      <w:r w:rsidRPr="00B64E01">
        <w:rPr>
          <w:rFonts w:ascii="Times New Roman" w:hAnsi="Times New Roman" w:cs="Times New Roman"/>
        </w:rPr>
        <w:t>г</w:t>
      </w:r>
    </w:p>
    <w:p w:rsidR="00B64E01" w:rsidRPr="00B64E01" w:rsidRDefault="00CD4E20" w:rsidP="00206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</w:t>
      </w:r>
      <w:r w:rsidR="00B64E01" w:rsidRPr="00B64E01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от «28» «04» 2020 г.№133</w:t>
      </w:r>
    </w:p>
    <w:p w:rsidR="00B64E01" w:rsidRPr="00B64E01" w:rsidRDefault="00B64E01" w:rsidP="00B64E01">
      <w:pPr>
        <w:jc w:val="both"/>
        <w:rPr>
          <w:rFonts w:ascii="Times New Roman" w:hAnsi="Times New Roman" w:cs="Times New Roman"/>
        </w:rPr>
      </w:pPr>
    </w:p>
    <w:p w:rsidR="00B64E01" w:rsidRPr="00B64E01" w:rsidRDefault="00B64E01" w:rsidP="00B64E01">
      <w:pPr>
        <w:jc w:val="both"/>
        <w:rPr>
          <w:rFonts w:ascii="Times New Roman" w:hAnsi="Times New Roman" w:cs="Times New Roman"/>
        </w:rPr>
      </w:pPr>
    </w:p>
    <w:p w:rsidR="00206337" w:rsidRDefault="00206337" w:rsidP="00206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обучения</w:t>
      </w:r>
    </w:p>
    <w:p w:rsidR="00206337" w:rsidRDefault="00B64E01" w:rsidP="00206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06337">
        <w:rPr>
          <w:rFonts w:ascii="Times New Roman" w:hAnsi="Times New Roman" w:cs="Times New Roman"/>
          <w:b/>
          <w:sz w:val="28"/>
          <w:szCs w:val="28"/>
        </w:rPr>
        <w:t>о индивидуальному плану</w:t>
      </w:r>
    </w:p>
    <w:p w:rsidR="00206337" w:rsidRPr="00206337" w:rsidRDefault="00CD4E20" w:rsidP="00206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20">
        <w:rPr>
          <w:rFonts w:ascii="Times New Roman" w:hAnsi="Times New Roman" w:cs="Times New Roman"/>
          <w:sz w:val="28"/>
          <w:szCs w:val="28"/>
        </w:rPr>
        <w:t>28.04.2020 г. № 16</w:t>
      </w:r>
      <w:r w:rsidR="00B64E01" w:rsidRPr="00CD4E20">
        <w:rPr>
          <w:rFonts w:ascii="Times New Roman" w:hAnsi="Times New Roman" w:cs="Times New Roman"/>
          <w:sz w:val="28"/>
          <w:szCs w:val="28"/>
        </w:rPr>
        <w:t xml:space="preserve">  </w:t>
      </w:r>
      <w:r w:rsidR="00206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64E01" w:rsidRPr="00CD4E20">
        <w:rPr>
          <w:rFonts w:ascii="Times New Roman" w:hAnsi="Times New Roman" w:cs="Times New Roman"/>
          <w:sz w:val="28"/>
          <w:szCs w:val="28"/>
        </w:rPr>
        <w:t xml:space="preserve"> </w:t>
      </w:r>
      <w:r w:rsidR="00206337" w:rsidRPr="00CD4E20">
        <w:rPr>
          <w:rFonts w:ascii="Times New Roman" w:hAnsi="Times New Roman" w:cs="Times New Roman"/>
          <w:sz w:val="28"/>
          <w:szCs w:val="28"/>
        </w:rPr>
        <w:t>г.Кингисепп</w:t>
      </w:r>
    </w:p>
    <w:p w:rsidR="00206337" w:rsidRDefault="00206337" w:rsidP="00206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37" w:rsidRDefault="00206337" w:rsidP="00206337">
      <w:pPr>
        <w:pStyle w:val="27"/>
        <w:framePr w:w="9436" w:h="12376" w:hRule="exact" w:wrap="none" w:vAnchor="page" w:hAnchor="page" w:x="1621" w:y="3916"/>
        <w:shd w:val="clear" w:color="auto" w:fill="auto"/>
        <w:spacing w:line="350" w:lineRule="exact"/>
        <w:jc w:val="both"/>
      </w:pPr>
      <w:bookmarkStart w:id="1" w:name="bookmark2"/>
      <w:r>
        <w:rPr>
          <w:rStyle w:val="26"/>
          <w:b/>
          <w:bCs/>
          <w:color w:val="000000"/>
        </w:rPr>
        <w:t>1. Общие положения</w:t>
      </w:r>
      <w:bookmarkEnd w:id="1"/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350" w:lineRule="exact"/>
        <w:jc w:val="both"/>
      </w:pPr>
      <w:r>
        <w:rPr>
          <w:rStyle w:val="2"/>
          <w:color w:val="000000"/>
        </w:rPr>
        <w:t>Настоящее Положение о порядке обучения по индивидуальному учебному плану в пределах осваиваемой дополнительной общеразвивающей программы (долее Положение) определяет и регламентирует порядок обучения по индивидуальному учебному плану и (или) индивидуальному образовательному маршруту в ЛОГБУ «Кингисеппский СРЦ».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350" w:lineRule="exact"/>
        <w:jc w:val="both"/>
      </w:pPr>
      <w:r>
        <w:rPr>
          <w:rStyle w:val="2"/>
          <w:color w:val="000000"/>
        </w:rPr>
        <w:t>Настоящее Положение разработано на основании: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350" w:lineRule="exact"/>
        <w:jc w:val="both"/>
      </w:pPr>
      <w:r>
        <w:rPr>
          <w:rStyle w:val="2"/>
          <w:color w:val="000000"/>
        </w:rPr>
        <w:t>Федеральным законом от 29.12.2012 № 273-ФЗ «Об образовании в Российской Федерации».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2"/>
        </w:numPr>
        <w:shd w:val="clear" w:color="auto" w:fill="auto"/>
        <w:tabs>
          <w:tab w:val="left" w:pos="794"/>
        </w:tabs>
        <w:spacing w:after="0" w:line="350" w:lineRule="exact"/>
        <w:jc w:val="both"/>
      </w:pPr>
      <w:r>
        <w:rPr>
          <w:rStyle w:val="2"/>
          <w:color w:val="000000"/>
        </w:rPr>
        <w:t>Порядка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 № 196).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2"/>
        </w:numPr>
        <w:shd w:val="clear" w:color="auto" w:fill="auto"/>
        <w:tabs>
          <w:tab w:val="left" w:pos="765"/>
        </w:tabs>
        <w:spacing w:after="0" w:line="350" w:lineRule="exact"/>
        <w:jc w:val="both"/>
      </w:pPr>
      <w:r>
        <w:rPr>
          <w:rStyle w:val="2"/>
          <w:color w:val="000000"/>
        </w:rPr>
        <w:t>Устава учреждения.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350" w:lineRule="exact"/>
        <w:jc w:val="both"/>
      </w:pPr>
      <w:r>
        <w:rPr>
          <w:rStyle w:val="2"/>
          <w:color w:val="000000"/>
        </w:rPr>
        <w:t>С учетом возможностей и потребностей личности дополнительные общеразвивающие программы (далее - ДОП) могут осваиваться по индивидуальному учебному плану. Обучение по индивидуальному учебному плану есть вид освоения ребенком ДОП.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50" w:lineRule="exact"/>
        <w:jc w:val="both"/>
      </w:pPr>
      <w:r>
        <w:rPr>
          <w:rStyle w:val="2"/>
          <w:color w:val="000000"/>
        </w:rPr>
        <w:t>Обучение по индивидуальному учебному плану может быть организовано для обучающихся: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3"/>
        </w:numPr>
        <w:shd w:val="clear" w:color="auto" w:fill="auto"/>
        <w:tabs>
          <w:tab w:val="left" w:pos="785"/>
        </w:tabs>
        <w:spacing w:after="0" w:line="350" w:lineRule="exact"/>
        <w:jc w:val="both"/>
      </w:pPr>
      <w:r>
        <w:rPr>
          <w:rStyle w:val="2"/>
          <w:color w:val="000000"/>
        </w:rPr>
        <w:t>с устойчивой дезадаптацией и неспособностью к усвоению образовательных программ в условиях детского коллектива, а также положением в семье;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jc w:val="both"/>
      </w:pPr>
      <w:r>
        <w:rPr>
          <w:rStyle w:val="2"/>
          <w:color w:val="000000"/>
        </w:rPr>
        <w:t>с ограниченными возможностями здоровья;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50" w:lineRule="exact"/>
        <w:jc w:val="both"/>
      </w:pPr>
      <w:r>
        <w:rPr>
          <w:rStyle w:val="2"/>
          <w:color w:val="000000"/>
        </w:rPr>
        <w:t>по иным основаниям.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350" w:lineRule="exact"/>
        <w:jc w:val="both"/>
      </w:pPr>
      <w:r>
        <w:rPr>
          <w:rStyle w:val="2"/>
          <w:color w:val="000000"/>
        </w:rPr>
        <w:t>Индивидуальный учебный план - учебный план, обеспечивающий освоение ДОП на основе индивидуализации ее содержания с учетом особенностей и образовательных потребностей конкретного обучающегося.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350" w:lineRule="exact"/>
        <w:jc w:val="both"/>
      </w:pPr>
      <w:r>
        <w:rPr>
          <w:rStyle w:val="2"/>
          <w:color w:val="000000"/>
        </w:rPr>
        <w:t>Порядок осуществления обучения по индивидуальному учебному плану определяется учреждением самостоятельно, а реализация индивидуального учебного плана осуществляется в пределах осваиваемой ДОП.</w:t>
      </w:r>
    </w:p>
    <w:p w:rsidR="00206337" w:rsidRPr="00206337" w:rsidRDefault="00206337" w:rsidP="00206337">
      <w:pPr>
        <w:pStyle w:val="21"/>
        <w:framePr w:w="9436" w:h="12376" w:hRule="exact" w:wrap="none" w:vAnchor="page" w:hAnchor="page" w:x="1621" w:y="3916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350" w:lineRule="exact"/>
        <w:jc w:val="both"/>
        <w:rPr>
          <w:rStyle w:val="2"/>
        </w:rPr>
      </w:pPr>
      <w:r>
        <w:rPr>
          <w:rStyle w:val="2"/>
          <w:color w:val="000000"/>
        </w:rPr>
        <w:t>Данное Положение подлежит опубликованию на официальном сайте ЛОГБУ «Кингисеппский СРЦ» в информационно-телекоммуникационной сети «Интернет».</w:t>
      </w:r>
    </w:p>
    <w:p w:rsidR="00206337" w:rsidRDefault="00206337" w:rsidP="00206337">
      <w:pPr>
        <w:pStyle w:val="21"/>
        <w:framePr w:w="9436" w:h="12376" w:hRule="exact" w:wrap="none" w:vAnchor="page" w:hAnchor="page" w:x="1621" w:y="3916"/>
        <w:shd w:val="clear" w:color="auto" w:fill="auto"/>
        <w:tabs>
          <w:tab w:val="left" w:pos="704"/>
        </w:tabs>
        <w:spacing w:after="0" w:line="350" w:lineRule="exact"/>
        <w:jc w:val="both"/>
        <w:rPr>
          <w:rStyle w:val="2"/>
          <w:color w:val="000000"/>
        </w:rPr>
      </w:pPr>
    </w:p>
    <w:p w:rsidR="00206337" w:rsidRDefault="00206337" w:rsidP="00206337">
      <w:pPr>
        <w:pStyle w:val="21"/>
        <w:framePr w:w="9436" w:h="12376" w:hRule="exact" w:wrap="none" w:vAnchor="page" w:hAnchor="page" w:x="1621" w:y="3916"/>
        <w:shd w:val="clear" w:color="auto" w:fill="auto"/>
        <w:tabs>
          <w:tab w:val="left" w:pos="704"/>
        </w:tabs>
        <w:spacing w:after="0" w:line="350" w:lineRule="exact"/>
        <w:jc w:val="both"/>
        <w:rPr>
          <w:rStyle w:val="2"/>
          <w:color w:val="000000"/>
        </w:rPr>
      </w:pPr>
    </w:p>
    <w:p w:rsidR="00206337" w:rsidRDefault="00206337" w:rsidP="00206337">
      <w:pPr>
        <w:pStyle w:val="21"/>
        <w:framePr w:w="9436" w:h="12376" w:hRule="exact" w:wrap="none" w:vAnchor="page" w:hAnchor="page" w:x="1621" w:y="3916"/>
        <w:shd w:val="clear" w:color="auto" w:fill="auto"/>
        <w:tabs>
          <w:tab w:val="left" w:pos="704"/>
        </w:tabs>
        <w:spacing w:after="0" w:line="350" w:lineRule="exact"/>
        <w:jc w:val="both"/>
        <w:rPr>
          <w:rStyle w:val="2"/>
          <w:color w:val="000000"/>
        </w:rPr>
      </w:pPr>
    </w:p>
    <w:p w:rsidR="00206337" w:rsidRDefault="00206337" w:rsidP="00206337">
      <w:pPr>
        <w:pStyle w:val="21"/>
        <w:framePr w:w="9436" w:h="12376" w:hRule="exact" w:wrap="none" w:vAnchor="page" w:hAnchor="page" w:x="1621" w:y="3916"/>
        <w:shd w:val="clear" w:color="auto" w:fill="auto"/>
        <w:tabs>
          <w:tab w:val="left" w:pos="704"/>
        </w:tabs>
        <w:spacing w:after="0" w:line="350" w:lineRule="exact"/>
        <w:jc w:val="both"/>
        <w:rPr>
          <w:rStyle w:val="2"/>
          <w:color w:val="000000"/>
        </w:rPr>
      </w:pPr>
    </w:p>
    <w:p w:rsidR="00206337" w:rsidRDefault="00206337" w:rsidP="00206337">
      <w:pPr>
        <w:pStyle w:val="21"/>
        <w:framePr w:w="9436" w:h="12376" w:hRule="exact" w:wrap="none" w:vAnchor="page" w:hAnchor="page" w:x="1621" w:y="3916"/>
        <w:shd w:val="clear" w:color="auto" w:fill="auto"/>
        <w:tabs>
          <w:tab w:val="left" w:pos="704"/>
        </w:tabs>
        <w:spacing w:after="0" w:line="350" w:lineRule="exact"/>
        <w:jc w:val="both"/>
      </w:pPr>
      <w:r>
        <w:rPr>
          <w:rStyle w:val="2"/>
          <w:color w:val="000000"/>
        </w:rPr>
        <w:t>ти «Интернет».</w:t>
      </w:r>
    </w:p>
    <w:p w:rsidR="00B64E01" w:rsidRPr="00206337" w:rsidRDefault="00B64E01" w:rsidP="002063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4E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B64E01" w:rsidRPr="00B64E01" w:rsidRDefault="00B64E01">
      <w:pPr>
        <w:rPr>
          <w:color w:val="auto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2.Общие требования к индивидуальному учебному плану.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Обучающиеся имеют право на обучение по индивидуальному учебному плану и (или) индивидуальному образовательному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339DC">
        <w:rPr>
          <w:rFonts w:ascii="Times New Roman" w:hAnsi="Times New Roman" w:cs="Times New Roman"/>
          <w:sz w:val="28"/>
          <w:szCs w:val="28"/>
        </w:rPr>
        <w:t>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C">
        <w:rPr>
          <w:rFonts w:ascii="Times New Roman" w:hAnsi="Times New Roman" w:cs="Times New Roman"/>
          <w:sz w:val="28"/>
          <w:szCs w:val="28"/>
        </w:rPr>
        <w:t>и (или)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образовательный маршрут может быть предоставлен любому обучающемуся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C">
        <w:rPr>
          <w:rFonts w:ascii="Times New Roman" w:hAnsi="Times New Roman" w:cs="Times New Roman"/>
          <w:sz w:val="28"/>
          <w:szCs w:val="28"/>
        </w:rPr>
        <w:t xml:space="preserve"> прежде всего детям с ограниченными возможностями здоровья.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 xml:space="preserve">Главной задачей обучения обучающихся по индивидуальному учебному плану является 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339DC">
        <w:rPr>
          <w:rFonts w:ascii="Times New Roman" w:hAnsi="Times New Roman" w:cs="Times New Roman"/>
          <w:sz w:val="28"/>
          <w:szCs w:val="28"/>
        </w:rPr>
        <w:t>потребностей,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том их особенностей,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м выбора оптимального уровня реализуемых программ темпов и сроков их освоения.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учебный план</w:t>
      </w:r>
      <w:r w:rsidRPr="00E339DC">
        <w:rPr>
          <w:rFonts w:ascii="Times New Roman" w:hAnsi="Times New Roman" w:cs="Times New Roman"/>
          <w:sz w:val="28"/>
          <w:szCs w:val="28"/>
        </w:rPr>
        <w:tab/>
        <w:t>и (или)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образовательный маршрут разрабатывается для отдельного обучающегося на основе учебного плана учреждения.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При построении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индивидуального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E339DC">
        <w:rPr>
          <w:rFonts w:ascii="Times New Roman" w:hAnsi="Times New Roman" w:cs="Times New Roman"/>
          <w:sz w:val="28"/>
          <w:szCs w:val="28"/>
        </w:rPr>
        <w:tab/>
        <w:t>плана и (или)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 может использоваться модульный принцип, предусматривающий различные варианты сочетания модулей, иных компонентов, входящих в учебный план учреждения.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учебный</w:t>
      </w:r>
      <w:r w:rsidRPr="00E339DC">
        <w:rPr>
          <w:rFonts w:ascii="Times New Roman" w:hAnsi="Times New Roman" w:cs="Times New Roman"/>
          <w:sz w:val="28"/>
          <w:szCs w:val="28"/>
        </w:rPr>
        <w:tab/>
        <w:t>план</w:t>
      </w:r>
      <w:r w:rsidRPr="00E339DC">
        <w:rPr>
          <w:rFonts w:ascii="Times New Roman" w:hAnsi="Times New Roman" w:cs="Times New Roman"/>
          <w:sz w:val="28"/>
          <w:szCs w:val="28"/>
        </w:rPr>
        <w:tab/>
        <w:t>и</w:t>
      </w:r>
      <w:r w:rsidRPr="00E339DC">
        <w:rPr>
          <w:rFonts w:ascii="Times New Roman" w:hAnsi="Times New Roman" w:cs="Times New Roman"/>
          <w:sz w:val="28"/>
          <w:szCs w:val="28"/>
        </w:rPr>
        <w:tab/>
        <w:t>(или)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образовательный маршрут может быть предоставлен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том срока реабилитации согласно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индивидуальной</w:t>
      </w:r>
      <w:r w:rsidRPr="00E339DC">
        <w:rPr>
          <w:rFonts w:ascii="Times New Roman" w:hAnsi="Times New Roman" w:cs="Times New Roman"/>
          <w:sz w:val="28"/>
          <w:szCs w:val="28"/>
        </w:rPr>
        <w:tab/>
        <w:t>программе</w:t>
      </w:r>
      <w:r>
        <w:rPr>
          <w:rFonts w:ascii="Times New Roman" w:hAnsi="Times New Roman" w:cs="Times New Roman"/>
        </w:rPr>
        <w:t xml:space="preserve"> </w:t>
      </w:r>
      <w:r w:rsidRPr="00E339D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E339DC">
        <w:rPr>
          <w:rFonts w:ascii="Times New Roman" w:hAnsi="Times New Roman" w:cs="Times New Roman"/>
          <w:sz w:val="28"/>
          <w:szCs w:val="28"/>
        </w:rPr>
        <w:t>социальных услуг (далее- ИППСУ).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При</w:t>
      </w:r>
      <w:r w:rsidRPr="00E339DC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E339DC">
        <w:rPr>
          <w:rFonts w:ascii="Times New Roman" w:hAnsi="Times New Roman" w:cs="Times New Roman"/>
          <w:sz w:val="28"/>
          <w:szCs w:val="28"/>
        </w:rPr>
        <w:tab/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ДОП в </w:t>
      </w:r>
      <w:r w:rsidRPr="00E339DC"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 образовательным маршрутом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339DC">
        <w:rPr>
          <w:rFonts w:ascii="Times New Roman" w:hAnsi="Times New Roman" w:cs="Times New Roman"/>
          <w:sz w:val="28"/>
          <w:szCs w:val="28"/>
        </w:rPr>
        <w:t>использоваться различные образовательные технологии.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учебный</w:t>
      </w:r>
      <w:r w:rsidRPr="00E339DC">
        <w:rPr>
          <w:rFonts w:ascii="Times New Roman" w:hAnsi="Times New Roman" w:cs="Times New Roman"/>
          <w:sz w:val="28"/>
          <w:szCs w:val="28"/>
        </w:rPr>
        <w:tab/>
        <w:t>план</w:t>
      </w:r>
      <w:r w:rsidRPr="00E339DC">
        <w:rPr>
          <w:rFonts w:ascii="Times New Roman" w:hAnsi="Times New Roman" w:cs="Times New Roman"/>
          <w:sz w:val="28"/>
          <w:szCs w:val="28"/>
        </w:rPr>
        <w:tab/>
        <w:t>и</w:t>
      </w:r>
      <w:r w:rsidRPr="00E339DC">
        <w:rPr>
          <w:rFonts w:ascii="Times New Roman" w:hAnsi="Times New Roman" w:cs="Times New Roman"/>
          <w:sz w:val="28"/>
          <w:szCs w:val="28"/>
        </w:rPr>
        <w:tab/>
        <w:t>(или)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образовательный маршрут разрабатывается в соответствии со спецификой и возможностями учреждения.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</w:t>
      </w:r>
      <w:r w:rsidRPr="00E339DC">
        <w:rPr>
          <w:rFonts w:ascii="Times New Roman" w:hAnsi="Times New Roman" w:cs="Times New Roman"/>
          <w:sz w:val="28"/>
          <w:szCs w:val="28"/>
        </w:rPr>
        <w:tab/>
        <w:t>учебный</w:t>
      </w:r>
      <w:r w:rsidRPr="00E339DC">
        <w:rPr>
          <w:rFonts w:ascii="Times New Roman" w:hAnsi="Times New Roman" w:cs="Times New Roman"/>
          <w:sz w:val="28"/>
          <w:szCs w:val="28"/>
        </w:rPr>
        <w:tab/>
        <w:t>план</w:t>
      </w:r>
      <w:r w:rsidRPr="00E339DC">
        <w:rPr>
          <w:rFonts w:ascii="Times New Roman" w:hAnsi="Times New Roman" w:cs="Times New Roman"/>
          <w:sz w:val="28"/>
          <w:szCs w:val="28"/>
        </w:rPr>
        <w:tab/>
        <w:t>и</w:t>
      </w:r>
      <w:r w:rsidRPr="00E339DC">
        <w:rPr>
          <w:rFonts w:ascii="Times New Roman" w:hAnsi="Times New Roman" w:cs="Times New Roman"/>
          <w:sz w:val="28"/>
          <w:szCs w:val="28"/>
        </w:rPr>
        <w:tab/>
        <w:t>(или)</w:t>
      </w:r>
      <w:r w:rsidRPr="00E339DC">
        <w:rPr>
          <w:rFonts w:ascii="Times New Roman" w:hAnsi="Times New Roman" w:cs="Times New Roman"/>
          <w:sz w:val="28"/>
          <w:szCs w:val="28"/>
        </w:rPr>
        <w:tab/>
        <w:t>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</w:t>
      </w:r>
      <w:r w:rsidRPr="00E339DC">
        <w:rPr>
          <w:rFonts w:ascii="Times New Roman" w:hAnsi="Times New Roman" w:cs="Times New Roman"/>
          <w:sz w:val="28"/>
          <w:szCs w:val="28"/>
        </w:rPr>
        <w:t xml:space="preserve">азовательный маршрут может быть предоставлен детям, занимающимся по ДОП любой 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39DC">
        <w:rPr>
          <w:rFonts w:ascii="Times New Roman" w:hAnsi="Times New Roman" w:cs="Times New Roman"/>
          <w:sz w:val="28"/>
          <w:szCs w:val="28"/>
        </w:rPr>
        <w:t xml:space="preserve"> направленностей (модулей), по которым возможно составление индивидуального учебного плана и (или) проведение индивидуальных занятий с обучающимися, в том числе, с детьми с ограниченными возможностями здоровья.</w:t>
      </w:r>
    </w:p>
    <w:p w:rsidR="00CD4E20" w:rsidRPr="00E339DC" w:rsidRDefault="00CD4E20" w:rsidP="00CD4E2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Индивидуальный учебный план и (или) индивидуальный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>образовательный маршрут разрабатывается педагогом, реализующим ДОП определённой</w:t>
      </w:r>
      <w:r w:rsidRPr="00E339DC">
        <w:rPr>
          <w:rFonts w:ascii="Times New Roman" w:hAnsi="Times New Roman" w:cs="Times New Roman"/>
          <w:sz w:val="28"/>
          <w:szCs w:val="28"/>
        </w:rPr>
        <w:tab/>
        <w:t>направленности,</w:t>
      </w:r>
      <w:r w:rsidRPr="00E339DC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E339DC">
        <w:rPr>
          <w:rFonts w:ascii="Times New Roman" w:hAnsi="Times New Roman" w:cs="Times New Roman"/>
          <w:sz w:val="28"/>
          <w:szCs w:val="28"/>
        </w:rPr>
        <w:t>способностей и возможностей обучающихся, а также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том требований их родителей (законных представителей).</w:t>
      </w: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E339DC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 (или) индивидуальному образовательному маршруту начинается, как правило, с начала</w:t>
      </w:r>
      <w:r>
        <w:rPr>
          <w:rFonts w:ascii="Times New Roman" w:hAnsi="Times New Roman" w:cs="Times New Roman"/>
          <w:sz w:val="28"/>
          <w:szCs w:val="28"/>
        </w:rPr>
        <w:t xml:space="preserve"> зачисления несовершеннолетнего на социальное обслуживание, в т.ч. на образовательную деятельность.</w:t>
      </w: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337" w:rsidRDefault="00206337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9DC">
        <w:rPr>
          <w:rFonts w:ascii="Times New Roman" w:hAnsi="Times New Roman" w:cs="Times New Roman"/>
          <w:b/>
          <w:bCs/>
          <w:sz w:val="28"/>
          <w:szCs w:val="28"/>
        </w:rPr>
        <w:t>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9D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339DC">
        <w:rPr>
          <w:rFonts w:ascii="Times New Roman" w:hAnsi="Times New Roman" w:cs="Times New Roman"/>
          <w:b/>
          <w:bCs/>
          <w:sz w:val="28"/>
          <w:szCs w:val="28"/>
        </w:rPr>
        <w:t>ветстве</w:t>
      </w:r>
      <w:r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E339DC">
        <w:rPr>
          <w:rFonts w:ascii="Times New Roman" w:hAnsi="Times New Roman" w:cs="Times New Roman"/>
          <w:b/>
          <w:bCs/>
          <w:sz w:val="28"/>
          <w:szCs w:val="28"/>
        </w:rPr>
        <w:t>ость участников образовательных отношений при обучении по индивидуальному учебному плану.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3.1.Обучающиеся обязаны выполнять индивидуальный учебный план, в том числе посещать все предусмотренные индивидуальным учебным планом (маршрутом) занятия (мероприятия).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339DC">
        <w:rPr>
          <w:rFonts w:ascii="Times New Roman" w:hAnsi="Times New Roman" w:cs="Times New Roman"/>
          <w:sz w:val="28"/>
          <w:szCs w:val="28"/>
        </w:rPr>
        <w:t>Ознакомление родителей (законных представителей) и детей с индивидуальным учебным планом и (или) индивидуальным образовательным маршрутом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339DC">
        <w:rPr>
          <w:rFonts w:ascii="Times New Roman" w:hAnsi="Times New Roman" w:cs="Times New Roman"/>
          <w:sz w:val="28"/>
          <w:szCs w:val="28"/>
        </w:rPr>
        <w:t>ествляется после проведения первичного обследования (аттестации) детей и заседания медико-психолого-педагогической комиссии.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3.3.ПМПК учреждения</w:t>
      </w:r>
      <w:r w:rsidRPr="00E339DC">
        <w:rPr>
          <w:rFonts w:ascii="Times New Roman" w:hAnsi="Times New Roman" w:cs="Times New Roman"/>
          <w:sz w:val="28"/>
          <w:szCs w:val="28"/>
        </w:rPr>
        <w:t xml:space="preserve"> осуществляет контроль за освоением индивидуального учебного плана и (или) индивидуального образовательного маршрута обучающимися.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ПМПК</w:t>
      </w:r>
      <w:r w:rsidRPr="00E339DC">
        <w:rPr>
          <w:rFonts w:ascii="Times New Roman" w:hAnsi="Times New Roman" w:cs="Times New Roman"/>
          <w:sz w:val="28"/>
          <w:szCs w:val="28"/>
        </w:rPr>
        <w:t xml:space="preserve"> учреждения осуществляет контроль своевременного проведения занятий, консультаций, посещения занятий детьми, ведения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9DC">
        <w:rPr>
          <w:rFonts w:ascii="Times New Roman" w:hAnsi="Times New Roman" w:cs="Times New Roman"/>
          <w:sz w:val="28"/>
          <w:szCs w:val="28"/>
        </w:rPr>
        <w:t>та обучения по индивидуальному учебному плану не реже 1 раза в месяц.</w:t>
      </w: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E339DC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обучающихся, занимающихся по индивидуальным учебным планам и (или) индивидуальному образовательному маршруту, осуществляется педагогом, в соответствии с учебно-тематическим планом и содержанием ДОП, а также в соответствии с Положением о формах, периодичности, порядке текущего контроля успеваемости, промежуточной и итоговой аттестации обучающихся.</w:t>
      </w:r>
    </w:p>
    <w:p w:rsidR="00CD4E20" w:rsidRPr="00E339DC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bookmarkStart w:id="2" w:name="bookmark0"/>
      <w:r w:rsidRPr="00E339DC">
        <w:rPr>
          <w:rFonts w:ascii="Times New Roman" w:hAnsi="Times New Roman" w:cs="Times New Roman"/>
          <w:b/>
          <w:bCs/>
          <w:sz w:val="28"/>
          <w:szCs w:val="28"/>
        </w:rPr>
        <w:t>4.Финансовое обеспечение и ма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339DC">
        <w:rPr>
          <w:rFonts w:ascii="Times New Roman" w:hAnsi="Times New Roman" w:cs="Times New Roman"/>
          <w:b/>
          <w:bCs/>
          <w:sz w:val="28"/>
          <w:szCs w:val="28"/>
        </w:rPr>
        <w:t>ериально-тех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339DC">
        <w:rPr>
          <w:rFonts w:ascii="Times New Roman" w:hAnsi="Times New Roman" w:cs="Times New Roman"/>
          <w:b/>
          <w:bCs/>
          <w:sz w:val="28"/>
          <w:szCs w:val="28"/>
        </w:rPr>
        <w:t>ическое оснащение.</w:t>
      </w:r>
      <w:bookmarkEnd w:id="2"/>
    </w:p>
    <w:p w:rsidR="00CD4E20" w:rsidRPr="00E339DC" w:rsidRDefault="00CD4E20" w:rsidP="00CD4E20">
      <w:pPr>
        <w:jc w:val="both"/>
        <w:rPr>
          <w:rFonts w:ascii="Times New Roman" w:hAnsi="Times New Roman" w:cs="Times New Roman"/>
        </w:rPr>
      </w:pPr>
      <w:r w:rsidRPr="00E339DC">
        <w:rPr>
          <w:rFonts w:ascii="Times New Roman" w:hAnsi="Times New Roman" w:cs="Times New Roman"/>
          <w:sz w:val="28"/>
          <w:szCs w:val="28"/>
        </w:rPr>
        <w:t xml:space="preserve">4.1 Финансовое обеспечение реализации основной дополнительной общеразвивающей программы учреждения в соответствии с индивидуальным учебным планом осуществляется исходя из расходных обязательств на основе государственного задания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E339DC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ых услуг</w:t>
      </w:r>
      <w:r w:rsidRPr="00E339DC">
        <w:rPr>
          <w:rFonts w:ascii="Times New Roman" w:hAnsi="Times New Roman" w:cs="Times New Roman"/>
          <w:sz w:val="28"/>
          <w:szCs w:val="28"/>
        </w:rPr>
        <w:t>, в т.ч.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из средств бюджета Ленинградской области.</w:t>
      </w:r>
    </w:p>
    <w:p w:rsidR="00CD4E20" w:rsidRDefault="00CD4E20" w:rsidP="00CD4E20">
      <w:pPr>
        <w:jc w:val="both"/>
        <w:rPr>
          <w:rFonts w:ascii="Times New Roman" w:hAnsi="Times New Roman" w:cs="Times New Roman"/>
          <w:sz w:val="28"/>
          <w:szCs w:val="28"/>
        </w:rPr>
      </w:pPr>
      <w:r w:rsidRPr="00E339DC">
        <w:rPr>
          <w:rFonts w:ascii="Times New Roman" w:hAnsi="Times New Roman" w:cs="Times New Roman"/>
          <w:sz w:val="28"/>
          <w:szCs w:val="28"/>
        </w:rPr>
        <w:t>4.2.Ма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39DC">
        <w:rPr>
          <w:rFonts w:ascii="Times New Roman" w:hAnsi="Times New Roman" w:cs="Times New Roman"/>
          <w:sz w:val="28"/>
          <w:szCs w:val="28"/>
        </w:rPr>
        <w:t>ериально-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339DC">
        <w:rPr>
          <w:rFonts w:ascii="Times New Roman" w:hAnsi="Times New Roman" w:cs="Times New Roman"/>
          <w:sz w:val="28"/>
          <w:szCs w:val="28"/>
        </w:rPr>
        <w:t>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B64E01" w:rsidRPr="00B64E01" w:rsidRDefault="00B64E01">
      <w:pPr>
        <w:rPr>
          <w:color w:val="auto"/>
        </w:rPr>
      </w:pPr>
    </w:p>
    <w:sectPr w:rsidR="00B64E01" w:rsidRPr="00B64E01" w:rsidSect="00CD4E20">
      <w:pgSz w:w="11900" w:h="16840"/>
      <w:pgMar w:top="360" w:right="843" w:bottom="360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C0"/>
    <w:rsid w:val="00206337"/>
    <w:rsid w:val="002C27C0"/>
    <w:rsid w:val="004D4D6D"/>
    <w:rsid w:val="009208F1"/>
    <w:rsid w:val="00B64E01"/>
    <w:rsid w:val="00CD4E20"/>
    <w:rsid w:val="00E3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60134B-B6E2-40CD-BCA5-99CAF6C9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3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Подпись к картинке (2)_"/>
    <w:basedOn w:val="a0"/>
    <w:link w:val="210"/>
    <w:uiPriority w:val="99"/>
    <w:locked/>
    <w:rPr>
      <w:rFonts w:ascii="Bookman Old Style" w:hAnsi="Bookman Old Style" w:cs="Bookman Old Style"/>
      <w:i/>
      <w:iCs/>
      <w:spacing w:val="-20"/>
      <w:sz w:val="13"/>
      <w:szCs w:val="13"/>
      <w:u w:val="none"/>
    </w:rPr>
  </w:style>
  <w:style w:type="character" w:customStyle="1" w:styleId="25">
    <w:name w:val="Подпись к картинке (2)"/>
    <w:basedOn w:val="24"/>
    <w:uiPriority w:val="99"/>
    <w:rPr>
      <w:rFonts w:ascii="Bookman Old Style" w:hAnsi="Bookman Old Style" w:cs="Bookman Old Style"/>
      <w:i/>
      <w:iCs/>
      <w:spacing w:val="-2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u w:val="none"/>
    </w:rPr>
  </w:style>
  <w:style w:type="character" w:customStyle="1" w:styleId="26">
    <w:name w:val="Заголовок №2_"/>
    <w:basedOn w:val="a0"/>
    <w:link w:val="27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355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55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картинке (2)1"/>
    <w:basedOn w:val="a"/>
    <w:link w:val="24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  <w:color w:val="auto"/>
      <w:spacing w:val="-20"/>
      <w:sz w:val="13"/>
      <w:szCs w:val="1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4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4E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7Gw+Cub/rgpXKtX+HFH5RWpRwkmjUhC9UAXM5jjeZOA=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Q0FJ6bJNdPramcP3RMdhUDnAND/ezbp4zXahYxVRjpg=</DigestValue>
    </Reference>
  </SignedInfo>
  <SignatureValue>nHQhrXJ6lNV0vFXNhiRnbufEX2GpS5Akc93zpn9T/svp9DNeSNcc2oN1yaACuvxc
ZXs5R3/BZSf9DaZ6cUv6TQ==</SignatureValue>
  <KeyInfo>
    <X509Data>
      <X509Certificate>MIIKdzCCCiSgAwIBAgIRA96u3wDzraC0RV9LyPXVFtgwCgYIKoUDBwEBAwIwggHo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LdCf0YDQviIwHhcNMjExMjAzMTMyOTI1WhcNMjIxMjAzMTI0MDI1WjCCAk0xFTAT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INGB0L7QvtGC0LLQtdGC0YHRgtCy0LjRjyDihJYg0KHQpC8xMjQtMzk3MSDQvtGC
IDE1LjAxLjIwMjEMT9Ch0LXRgNGC0LjRhNC40LrQsNGCINGB0L7QvtGC0LLQtdGC
0YHRgtCy0LjRjyDihJYg0KHQpC8xMjgtMzg2OCDQvtGCIDIzLjA3LjIwMjAwIwYF
KoUDZG8EGgwYItCa0YDQuNC/0YLQvtCf0YDQviBDU1AiMHcGA1UdHwRwMG4wN6A1
oDOGMWh0dHA6Ly9jYS5zZXJ0dW0tcHJvLnJ1L2NkcC9zZXJ0dW0tcHJvLXEtMjAy
MS5jcmwwM6AxoC+GLWh0dHA6Ly9jYS5zZXJ0dW0ucnUvY2RwL3NlcnR1bS1wcm8t
cS0yMDIxLmNybDCCAV8GA1UdIwSCAVYwggFSgBT2oTQRtD7MIlrW1eZFCk83VY/u
yKGCASykggEoMIIBJDEeMBwGCSqGSIb3DQEJARYPZGl0QG1pbnN2eWF6LnJ1MQsw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0LfRjCDQoNC+0YHRgdC40LiCChnKFv0AAAAABYswHQYDVR0OBBYEFIAwYElddP9o
g3Gp2J1l/oqSOQ2LMAoGCCqFAwcBAQMCA0EAp2+VALtPg6MlY08IhqADw0uviaHV
oZHMov8+xSp22Q475j91vqFxEnVC1Ga+wL9MSsf5+EF/zWxbRGypD449+g==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YaUz9Kk1/Lsz0PyG+cBlUozK8AI=</DigestValue>
      </Reference>
      <Reference URI="/word/fontTable.xml?ContentType=application/vnd.openxmlformats-officedocument.wordprocessingml.fontTable+xml">
        <DigestMethod Algorithm="http://www.w3.org/2000/09/xmldsig#sha1"/>
        <DigestValue>7SZWAjDkBFo2ianJOyTr8Kv6kPg=</DigestValue>
      </Reference>
      <Reference URI="/word/numbering.xml?ContentType=application/vnd.openxmlformats-officedocument.wordprocessingml.numbering+xml">
        <DigestMethod Algorithm="http://www.w3.org/2000/09/xmldsig#sha1"/>
        <DigestValue>bhVF+7pkJYkMsV2GfSvvfwFC4eE=</DigestValue>
      </Reference>
      <Reference URI="/word/settings.xml?ContentType=application/vnd.openxmlformats-officedocument.wordprocessingml.settings+xml">
        <DigestMethod Algorithm="http://www.w3.org/2000/09/xmldsig#sha1"/>
        <DigestValue>uZt7LzP9cT4TxiRfHrQWY6E3IFs=</DigestValue>
      </Reference>
      <Reference URI="/word/styles.xml?ContentType=application/vnd.openxmlformats-officedocument.wordprocessingml.styles+xml">
        <DigestMethod Algorithm="http://www.w3.org/2000/09/xmldsig#sha1"/>
        <DigestValue>QoAm3eZOViej2XJBjuKMA3/CdU4=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ns3kxJnZ1goIzGLlZfEEgBPWGSk=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2022-02-24T14:18:32Z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2022-02-24T14:18:32Z</xd:SigningTime>
          <xd:SigningCertificate>
            <xd:Cert>
              <xd:CertDigest>
                <DigestMethod Algorithm="http://www.w3.org/2000/09/xmldsig#sha1"/>
                <DigestValue>AJDCG2bqJXSgbCdOb+XHL3Z3n38=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1316843698533208148962068008672056121048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МБУ</cp:lastModifiedBy>
  <cp:revision>2</cp:revision>
  <cp:lastPrinted>2022-02-14T05:50:00Z</cp:lastPrinted>
  <dcterms:created xsi:type="dcterms:W3CDTF">2022-02-24T14:18:00Z</dcterms:created>
  <dcterms:modified xsi:type="dcterms:W3CDTF">2022-02-24T14:18:00Z</dcterms:modified>
</cp:coreProperties>
</file>